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3"/>
          <w:rFonts w:hint="eastAsia" w:ascii="宋体" w:hAnsi="宋体" w:eastAsia="宋体" w:cs="宋体"/>
          <w:color w:val="FF0000"/>
          <w:sz w:val="36"/>
          <w:szCs w:val="36"/>
        </w:rPr>
      </w:pPr>
      <w:r>
        <w:rPr>
          <w:rStyle w:val="3"/>
          <w:rFonts w:hint="eastAsia" w:ascii="宋体" w:hAnsi="宋体" w:eastAsia="宋体" w:cs="宋体"/>
          <w:color w:val="FF0000"/>
          <w:sz w:val="36"/>
          <w:szCs w:val="36"/>
        </w:rPr>
        <w:t>《中国教育报》：贯彻落实全会精神 完善教育制度体系——教育系统热议学习贯彻党的十九届四中全会精神</w:t>
      </w:r>
    </w:p>
    <w:p>
      <w:pPr>
        <w:keepNext w:val="0"/>
        <w:keepLines w:val="0"/>
        <w:widowControl/>
        <w:suppressLineNumbers w:val="0"/>
        <w:shd w:val="clear" w:fill="FFFFFF"/>
        <w:spacing w:before="0" w:beforeAutospacing="1" w:after="0" w:afterAutospacing="1" w:line="480" w:lineRule="atLeast"/>
        <w:ind w:left="0" w:right="0"/>
        <w:jc w:val="center"/>
        <w:outlineLvl w:val="2"/>
        <w:rPr>
          <w:rFonts w:hint="eastAsia" w:ascii="宋体" w:hAnsi="宋体" w:eastAsia="宋体" w:cs="宋体"/>
          <w:color w:val="000000"/>
        </w:rPr>
      </w:pPr>
      <w:r>
        <w:rPr>
          <w:rFonts w:ascii="微软雅黑" w:hAnsi="微软雅黑" w:eastAsia="微软雅黑" w:cs="宋体"/>
          <w:b/>
          <w:color w:val="6B6B6B"/>
          <w:kern w:val="0"/>
          <w:sz w:val="30"/>
          <w:szCs w:val="30"/>
          <w:shd w:val="clear" w:fill="FFFFFF"/>
          <w:lang w:val="en-US" w:eastAsia="zh-CN" w:bidi="ar"/>
        </w:rPr>
        <w:t>教育系统热议学习贯彻党的十九届四中全会精神</w:t>
      </w:r>
    </w:p>
    <w:p>
      <w:pPr>
        <w:keepNext w:val="0"/>
        <w:keepLines w:val="0"/>
        <w:widowControl/>
        <w:suppressLineNumbers w:val="0"/>
        <w:shd w:val="clear" w:fill="E9E9E9"/>
        <w:spacing w:before="0" w:beforeAutospacing="0" w:after="0" w:afterAutospacing="0" w:line="480" w:lineRule="atLeast"/>
        <w:ind w:left="0" w:right="0"/>
        <w:jc w:val="center"/>
        <w:rPr>
          <w:rFonts w:hint="eastAsia" w:ascii="宋体" w:hAnsi="宋体" w:eastAsia="宋体" w:cs="宋体"/>
          <w:color w:val="000000"/>
        </w:rPr>
      </w:pPr>
      <w:r>
        <w:rPr>
          <w:rFonts w:hint="eastAsia" w:ascii="宋体" w:hAnsi="宋体" w:eastAsia="宋体" w:cs="宋体"/>
          <w:color w:val="6B6B6B"/>
          <w:kern w:val="0"/>
          <w:sz w:val="30"/>
          <w:szCs w:val="30"/>
          <w:shd w:val="clear" w:fill="E9E9E9"/>
          <w:lang w:val="en-US" w:eastAsia="zh-CN" w:bidi="ar"/>
        </w:rPr>
        <w:t>2019-11-07 　来源：《中国教育报》</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本报综合消息 这是站在历史交汇点上的伟大宣示，这是确保党和国家事业蓬勃发展、长治久安的行动纲领。</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党的十九届四中全会审议通过《中共中央关于坚持和完善中国特色社会主义制度 推进国家治理体系和治理能力现代化若干重大问题的决定》，在教育系统广大干部中引起了强烈反响。</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大家表示，要认真学习贯彻落实全会精神，坚定制度自信，为全面深化教育综合改革、建设教育强国贡献力量。</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北京市委教育工委常务副书记郑吉春表示，党的十九届四中全会科学规划了“中国之治”的路线图和时间表，进一步细化和拓展了党的十九大提出的“两步走”战略安排，具有开创性、里程碑意义。作为教育工作者，要把学习贯彻全会精神与落实立德树人根本任务相结合，引导青年学生成为社会主义建设者和接班人。</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全会提出的‘构建服务全民终身学习的教育体系’等要求，为教育改革发展指明了方向。”山东省济南市委教育工委常务副书记，市教育局局长、党组书记王品木说，“济南教育系统将坚持以人民为中心的发展思想，科学推进教育综合改革，实施城乡义务教育一体化发展战略，推进城乡义务教育公平均衡优质发展。”</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山东省肥城市委教育工委常务副书记、教体局局长赵永军说，教育部门要把学习落实全会精神作为首要政治任务，坚持立德树人根本任务不动摇，扎实做好“打基础、养习惯、善积累、激兴趣、勤实践、提能力”的工作，教育引导校长潜心管理、教师精心育人，以新的姿态、新的作为，推动全市教育优质均衡发展，办好人民满意的教育。</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天津市静海区教育局党委书记、局长孙开祥说，坚持和完善中国特色社会主义制度，推进国家治理体系和治理能力现代化是党中央的重大战略部署。要把学习宣传贯彻党的十九届四中全会精神，与贯彻落实全国教育大会精神、深入开展“不忘初心、牢记使命”主题教育紧密结合起来，严格落实立德树人根本任务，全面深化教育综合改革。</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广东省茂名市委教育工委书记，市教育局党组书记、局长罗欣荣表示，茂名教育系统要把学习贯彻党的十九届四中全会精神，作为当前和今后一个时期的重大政治任务，把学习贯彻全会精神贯穿于教育工作全过程、各方面，把全会精神转化为加快教育现代化、建设教育强国、办好人民满意的教育的生动实践，让人民群众增强对优质教育的获得感。</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建立和完善现代教育治理体系是推进国家治理体系和治理能力现代化的重要组成部分。进一步完善现代教育治理体系，依法治校、依法治学、依法治校，全面提升教育质量，为人民群众提供更多的优质教育资源，是新时代教育人义不容辞的责任。”山西运城市教育局党组书记、局长李明说。</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在安徽省亳州市教育局党组书记、局长陈亮看来，党的十九届四中全会体现了“中国智慧”，提供了“中国方案”，具有里程碑意义，“亳州教育系统当前的首要任务，就是要深入学习全会精神，引导党员干部和广大师生深刻领会其内涵，精准把握其要义，并落实到教育工作中。努力满足人民日益增长的多层次和多样化的教育需求，推进教育治理能力现代化”。</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我们要树立依法办学、依法治校的理念，深入推进教育治理能力和治理体系现代化。要建立健全‘市县协同、局际联合’的教育综合执法机制。深化‘放管服’改革，完善行政执法体制机制，健全教育管理制度体系，为教育改革发展和实现教育现代化创造良好法治环境。”福建省泉州市委教育工委书记、市教育局局长黄世界说。</w:t>
      </w:r>
    </w:p>
    <w:p>
      <w:pPr>
        <w:keepNext w:val="0"/>
        <w:keepLines w:val="0"/>
        <w:widowControl/>
        <w:suppressLineNumbers w:val="0"/>
        <w:shd w:val="clear" w:fill="FFFFFF"/>
        <w:spacing w:before="0" w:beforeAutospacing="1" w:after="0" w:afterAutospacing="1" w:line="480" w:lineRule="atLeast"/>
        <w:ind w:left="0" w:right="0"/>
        <w:jc w:val="left"/>
        <w:rPr>
          <w:rFonts w:hint="eastAsia" w:ascii="宋体" w:hAnsi="宋体" w:eastAsia="宋体" w:cs="宋体"/>
          <w:color w:val="000000"/>
        </w:rPr>
      </w:pPr>
      <w:r>
        <w:rPr>
          <w:rFonts w:hint="eastAsia" w:ascii="微软雅黑" w:hAnsi="微软雅黑" w:eastAsia="微软雅黑" w:cs="宋体"/>
          <w:color w:val="4B4B4B"/>
          <w:kern w:val="0"/>
          <w:sz w:val="30"/>
          <w:szCs w:val="30"/>
          <w:shd w:val="clear" w:fill="FFFFFF"/>
          <w:lang w:val="en-US" w:eastAsia="zh-CN" w:bidi="ar"/>
        </w:rPr>
        <w:t>　　“下一步，贺州教育系统将进一步强化党建工作，增强党组织的凝聚力和领导力，充分发挥党员先锋模范作用，推动各级各类教育改革和发展再上新台阶，为建设壮美广西贡献贺州智慧和贺州力量。”广西贺州市教育党工委书记、教育局党组书记、局长邱宗全说。（统稿本报记者 郑亚博 采写 记者 张兴华 魏海政 施剑松 赵岩 刘盾 徐德明 欧金昌 方梦宇 龙超凡 特约通讯员 宋顺田 通讯员 梁续广）</w:t>
      </w:r>
    </w:p>
    <w:p>
      <w:pPr>
        <w:rPr>
          <w:rStyle w:val="3"/>
          <w:rFonts w:hint="eastAsia" w:ascii="宋体" w:hAnsi="宋体" w:eastAsia="宋体" w:cs="宋体"/>
          <w:color w:val="FF0000"/>
          <w:sz w:val="36"/>
          <w:szCs w:val="36"/>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C935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character" w:styleId="3">
    <w:name w:val="Strong"/>
    <w:basedOn w:val="2"/>
    <w:qFormat/>
    <w:uiPriority w:val="0"/>
    <w:rPr>
      <w:b/>
    </w:rPr>
  </w:style>
  <w:style w:type="character" w:styleId="4">
    <w:name w:val="FollowedHyperlink"/>
    <w:basedOn w:val="2"/>
    <w:uiPriority w:val="0"/>
    <w:rPr>
      <w:rFonts w:hint="eastAsia" w:ascii="宋体" w:hAnsi="宋体" w:eastAsia="宋体" w:cs="宋体"/>
      <w:color w:val="FF0000"/>
      <w:sz w:val="22"/>
      <w:szCs w:val="22"/>
      <w:u w:val="none"/>
    </w:rPr>
  </w:style>
  <w:style w:type="character" w:styleId="5">
    <w:name w:val="Hyperlink"/>
    <w:basedOn w:val="2"/>
    <w:uiPriority w:val="0"/>
    <w:rPr>
      <w:rFonts w:hint="eastAsia" w:ascii="宋体" w:hAnsi="宋体" w:eastAsia="宋体" w:cs="宋体"/>
      <w:color w:val="FF0000"/>
      <w:sz w:val="22"/>
      <w:szCs w:val="22"/>
      <w:u w:val="none"/>
    </w:rPr>
  </w:style>
  <w:style w:type="character" w:customStyle="1" w:styleId="7">
    <w:name w:val="item-name"/>
    <w:basedOn w:val="2"/>
    <w:uiPriority w:val="0"/>
    <w:rPr>
      <w:bdr w:val="none" w:color="auto" w:sz="0" w:space="0"/>
    </w:rPr>
  </w:style>
  <w:style w:type="character" w:customStyle="1" w:styleId="8">
    <w:name w:val="item-name1"/>
    <w:basedOn w:val="2"/>
    <w:uiPriority w:val="0"/>
    <w:rPr>
      <w:bdr w:val="none" w:color="auto" w:sz="0" w:space="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rwxy</dc:creator>
  <cp:lastModifiedBy>rwxy</cp:lastModifiedBy>
  <dcterms:modified xsi:type="dcterms:W3CDTF">2019-12-12T09:16:49Z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