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Style w:val="4"/>
          <w:rFonts w:hint="eastAsia" w:ascii="宋体" w:hAnsi="宋体" w:eastAsia="宋体" w:cs="宋体"/>
          <w:color w:val="FF0000"/>
          <w:sz w:val="36"/>
          <w:szCs w:val="36"/>
        </w:rPr>
      </w:pPr>
      <w:r>
        <w:rPr>
          <w:rStyle w:val="4"/>
          <w:rFonts w:hint="eastAsia" w:ascii="宋体" w:hAnsi="宋体" w:eastAsia="宋体" w:cs="宋体"/>
          <w:color w:val="FF0000"/>
          <w:sz w:val="36"/>
          <w:szCs w:val="36"/>
        </w:rPr>
        <w:t>《求是》杂志2019年第23期:习近平总书记重要文章《坚持、完善和发展中国特色社会主义国家制度与法律制度》</w:t>
      </w:r>
    </w:p>
    <w:p>
      <w:pPr>
        <w:rPr>
          <w:rStyle w:val="4"/>
          <w:rFonts w:hint="eastAsia" w:ascii="宋体" w:hAnsi="宋体" w:eastAsia="宋体" w:cs="宋体"/>
          <w:color w:val="FF0000"/>
          <w:sz w:val="36"/>
          <w:szCs w:val="36"/>
        </w:rPr>
      </w:pPr>
    </w:p>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来源：《求是》</w:t>
      </w:r>
      <w:r>
        <w:rPr>
          <w:rFonts w:hint="default" w:ascii="Times New Roman" w:hAnsi="Times New Roman" w:eastAsia="宋体" w:cs="Times New Roman"/>
          <w:color w:val="000000"/>
          <w:kern w:val="0"/>
          <w:sz w:val="28"/>
          <w:szCs w:val="28"/>
          <w:lang w:val="en-US" w:eastAsia="zh-CN" w:bidi="ar"/>
        </w:rPr>
        <w:t xml:space="preserve">2019/23 </w:t>
      </w:r>
    </w:p>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作者：习近平</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default" w:ascii="Times New Roman" w:hAnsi="Times New Roman" w:eastAsia="宋体" w:cs="Times New Roman"/>
          <w:color w:val="000000"/>
          <w:kern w:val="0"/>
          <w:sz w:val="28"/>
          <w:szCs w:val="28"/>
          <w:lang w:val="en-US" w:eastAsia="zh-CN" w:bidi="ar"/>
        </w:rPr>
        <w:t> </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再过几天，我们将迎来中华人民共和国成立</w:t>
      </w:r>
      <w:r>
        <w:rPr>
          <w:rFonts w:hint="default" w:ascii="Times New Roman" w:hAnsi="Times New Roman" w:eastAsia="宋体" w:cs="Times New Roman"/>
          <w:color w:val="000000"/>
          <w:kern w:val="0"/>
          <w:sz w:val="28"/>
          <w:szCs w:val="28"/>
          <w:lang w:val="en-US" w:eastAsia="zh-CN" w:bidi="ar"/>
        </w:rPr>
        <w:t>70</w:t>
      </w:r>
      <w:r>
        <w:rPr>
          <w:rFonts w:hint="eastAsia" w:ascii="Times New Roman" w:hAnsi="Times New Roman" w:eastAsia="宋体" w:cs="宋体"/>
          <w:color w:val="000000"/>
          <w:kern w:val="0"/>
          <w:sz w:val="28"/>
          <w:szCs w:val="28"/>
          <w:lang w:val="en-US" w:eastAsia="zh-CN" w:bidi="ar"/>
        </w:rPr>
        <w:t>周年。今天，中央政治局以“新中国国家制度和法律制度的形成和发展”为题进行集体学习，目的是回顾新中国成立</w:t>
      </w:r>
      <w:r>
        <w:rPr>
          <w:rFonts w:hint="default" w:ascii="Times New Roman" w:hAnsi="Times New Roman" w:eastAsia="宋体" w:cs="Times New Roman"/>
          <w:color w:val="000000"/>
          <w:kern w:val="0"/>
          <w:sz w:val="28"/>
          <w:szCs w:val="28"/>
          <w:lang w:val="en-US" w:eastAsia="zh-CN" w:bidi="ar"/>
        </w:rPr>
        <w:t>70</w:t>
      </w:r>
      <w:r>
        <w:rPr>
          <w:rFonts w:hint="eastAsia" w:ascii="Times New Roman" w:hAnsi="Times New Roman" w:eastAsia="宋体" w:cs="宋体"/>
          <w:color w:val="000000"/>
          <w:kern w:val="0"/>
          <w:sz w:val="28"/>
          <w:szCs w:val="28"/>
          <w:lang w:val="en-US" w:eastAsia="zh-CN" w:bidi="ar"/>
        </w:rPr>
        <w:t>年来党领导人民推进国家制度和法律制度建设的历程，总结成就和经验，坚定道路自信、理论自信、制度自信、文化自信，继续沿着党和人民开辟的正确道路前进。</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中央政治局决定今年</w:t>
      </w:r>
      <w:r>
        <w:rPr>
          <w:rFonts w:hint="default" w:ascii="Times New Roman" w:hAnsi="Times New Roman" w:eastAsia="宋体" w:cs="Times New Roman"/>
          <w:color w:val="000000"/>
          <w:kern w:val="0"/>
          <w:sz w:val="28"/>
          <w:szCs w:val="28"/>
          <w:lang w:val="en-US" w:eastAsia="zh-CN" w:bidi="ar"/>
        </w:rPr>
        <w:t>10</w:t>
      </w:r>
      <w:r>
        <w:rPr>
          <w:rFonts w:hint="eastAsia" w:ascii="Times New Roman" w:hAnsi="Times New Roman" w:eastAsia="宋体" w:cs="宋体"/>
          <w:color w:val="000000"/>
          <w:kern w:val="0"/>
          <w:sz w:val="28"/>
          <w:szCs w:val="28"/>
          <w:lang w:val="en-US" w:eastAsia="zh-CN" w:bidi="ar"/>
        </w:rPr>
        <w:t>月召开党的十九届四中全会，重点研究坚持和完善中国特色社会主义制度、推进国家治理体系和治理能力现代化的若干重大问题。这次集体学习，有利于我们深入思考这个问题。</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古人说：“经国序民，正其制度。”意思说，治理国家，使人民安然有序，就要健全各项制度。新中国成立</w:t>
      </w:r>
      <w:r>
        <w:rPr>
          <w:rFonts w:hint="default" w:ascii="Times New Roman" w:hAnsi="Times New Roman" w:eastAsia="宋体" w:cs="Times New Roman"/>
          <w:color w:val="000000"/>
          <w:kern w:val="0"/>
          <w:sz w:val="28"/>
          <w:szCs w:val="28"/>
          <w:lang w:val="en-US" w:eastAsia="zh-CN" w:bidi="ar"/>
        </w:rPr>
        <w:t>70</w:t>
      </w:r>
      <w:r>
        <w:rPr>
          <w:rFonts w:hint="eastAsia" w:ascii="Times New Roman" w:hAnsi="Times New Roman" w:eastAsia="宋体" w:cs="宋体"/>
          <w:color w:val="000000"/>
          <w:kern w:val="0"/>
          <w:sz w:val="28"/>
          <w:szCs w:val="28"/>
          <w:lang w:val="en-US" w:eastAsia="zh-CN" w:bidi="ar"/>
        </w:rPr>
        <w:t>年来，我们党领导人民不断探索实践，逐步形成了中国特色社会主义国家制度和法律制度，为当代中国发展进步提供了根本保障，也为新时代推进国家制度和法律制度建设提供了重要经验。</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第一，中国特色社会主义国家制度和法律制度是在长期实践探索中形成的，是人类制度文明史上的伟大创造。建立什么样的国家制度，是近代以来中国人民面临的一个历史性课题。鸦片战争以后，延续了</w:t>
      </w:r>
      <w:r>
        <w:rPr>
          <w:rFonts w:hint="default" w:ascii="Times New Roman" w:hAnsi="Times New Roman" w:eastAsia="宋体" w:cs="Times New Roman"/>
          <w:color w:val="000000"/>
          <w:kern w:val="0"/>
          <w:sz w:val="28"/>
          <w:szCs w:val="28"/>
          <w:lang w:val="en-US" w:eastAsia="zh-CN" w:bidi="ar"/>
        </w:rPr>
        <w:t>2000</w:t>
      </w:r>
      <w:r>
        <w:rPr>
          <w:rFonts w:hint="eastAsia" w:ascii="Times New Roman" w:hAnsi="Times New Roman" w:eastAsia="宋体" w:cs="宋体"/>
          <w:color w:val="000000"/>
          <w:kern w:val="0"/>
          <w:sz w:val="28"/>
          <w:szCs w:val="28"/>
          <w:lang w:val="en-US" w:eastAsia="zh-CN" w:bidi="ar"/>
        </w:rPr>
        <w:t>多年的封建专制制度已经腐朽不堪，难以应对日益深重的政治危机和民族危机。无数仁人志士为寻求改变中华民族前途命运的道路进行了努力，历经了从技术层面、社会革命层面、实业层面到制度层面、文化层面的反复探索，尝试了君主立宪制、议会制、多党制、总统制等各种制度模式，但都以失败而告终。</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我们党自成立之日起就致力于建设人民当家作主的新社会，提出了关于未来国家制度的主张，并领导人民为之进行斗争。土地革命时期，我们党在江西中央苏区建立了中华苏维埃共和国，开始了国家制度和法律制度建设的探索。抗日战争时期，我们党建立以延安为中心、以陕甘宁边区为代表的抗日民主政权，成立边区政府，按照“三三制”原则，以参议会为最高权力机关，建立各级立法、行政、司法机关。</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新中国成立后，我们党创造性地运用马克思主义国家学说，为建设社会主义国家制度进行了不懈努力，逐步确立并巩固了我们国家的国体、政体、根本政治制度、基本政治制度、基本经济制度和各方面的重要制度，中国特色社会主义制度不断完善，中国特色社会主义法律体系也不断健全。</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党的十八大以来，我们推进全面深化改革，健全党的领导体制机制，加强人民当家作主制度建设，完成宪法部分内容修改，推动社会主义协商民主广泛多层制度化发展，深化党和国家机构改革，深化经济体制改革，深化司法体制综合改革，深化生态文明体制改革，深化国防和军队改革，建立国家监察制度，中国特色社会主义制度日趋成熟定型，中国特色社会主义法治体系不断完善，为推动党和国家事业取得历史性成就、发生历史性变革发挥了重大作用。</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实践证明，我们党把马克思主义基本原理同中国具体实际结合起来，在古老的东方大国建立起保证亿万人民当家作主的新型国家制度，使中国特色社会主义制度成为具有显著优越性和强大生命力的制度，保障我国创造出经济快速发展、社会长期稳定的奇迹，也为发展中国家走向现代化提供了全新选择，为人类探索建设更好社会制度贡献了中国智慧和中国方案。</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第二，中国特色社会主义国家制度和法律制度是被实践证明了的科学制度体系，具有显著优势。中国特色社会主义国家制度和法律制度，植根于中华民族</w:t>
      </w:r>
      <w:r>
        <w:rPr>
          <w:rFonts w:hint="default" w:ascii="Times New Roman" w:hAnsi="Times New Roman" w:eastAsia="宋体" w:cs="Times New Roman"/>
          <w:color w:val="000000"/>
          <w:kern w:val="0"/>
          <w:sz w:val="28"/>
          <w:szCs w:val="28"/>
          <w:lang w:val="en-US" w:eastAsia="zh-CN" w:bidi="ar"/>
        </w:rPr>
        <w:t>5000</w:t>
      </w:r>
      <w:r>
        <w:rPr>
          <w:rFonts w:hint="eastAsia" w:ascii="Times New Roman" w:hAnsi="Times New Roman" w:eastAsia="宋体" w:cs="宋体"/>
          <w:color w:val="000000"/>
          <w:kern w:val="0"/>
          <w:sz w:val="28"/>
          <w:szCs w:val="28"/>
          <w:lang w:val="en-US" w:eastAsia="zh-CN" w:bidi="ar"/>
        </w:rPr>
        <w:t>多年文明史所积淀的深厚历史文化传统，吸收借鉴了人类制度文明有益成果，经过了长期实践检验。</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新中国成立之初，毛泽东同志就满怀信心地说：“一切事实都证明：我们的人民民主专政的制度，较之资本主义国家的政治制度具有极大的优越性。在这种制度的基础上，我国人民能够发挥其无穷无尽的力量。这种力量，是任何敌人所不能战胜的。”改革开放初期，邓小平同志指出：“我们的党和人民浴血奋斗多年，建立了社会主义制度。尽管这个制度还不完善，又遭受了破坏，但是无论如何，社会主义制度总比弱肉强食、损人利己的资本主义制度好得多。我们的制度将一天天完善起来，它将吸收我们可以从世界各国吸收的进步因素，成为世界上最好的制度。这是资本主义所绝对不可能做到的。”</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中国特色社会主义国家制度和法律制度在实践中显示出巨大优势，以下几个方面最为重要。一是坚持党的领导的优势。</w:t>
      </w:r>
      <w:r>
        <w:rPr>
          <w:rFonts w:hint="default" w:ascii="Times New Roman" w:hAnsi="Times New Roman" w:eastAsia="宋体" w:cs="Times New Roman"/>
          <w:color w:val="000000"/>
          <w:kern w:val="0"/>
          <w:sz w:val="28"/>
          <w:szCs w:val="28"/>
          <w:lang w:val="en-US" w:eastAsia="zh-CN" w:bidi="ar"/>
        </w:rPr>
        <w:t>70</w:t>
      </w:r>
      <w:r>
        <w:rPr>
          <w:rFonts w:hint="eastAsia" w:ascii="Times New Roman" w:hAnsi="Times New Roman" w:eastAsia="宋体" w:cs="宋体"/>
          <w:color w:val="000000"/>
          <w:kern w:val="0"/>
          <w:sz w:val="28"/>
          <w:szCs w:val="28"/>
          <w:lang w:val="en-US" w:eastAsia="zh-CN" w:bidi="ar"/>
        </w:rPr>
        <w:t>年来，正是因为始终在党的领导下，集中力量办大事，国家统一有效组织各项事业、开展各项工作，才能成功应对一系列重大风险挑战、克服无数艰难险阻，始终沿着正确方向稳步前进。二是保证人民当家作主的优势。我们国家的名称，我们各级国家机关的名称，都冠以“人民”的称号，这是我国社会主义国家政权的基本定位。我国国家制度深深植根于人民之中，能够有效体现人民意志、保障人民权益、激发人民创造力。三是坚持全面依法治国的优势。坚持依法治国，坚持法治国家、法治政府、法治社会一体建设，为解放和增强社会活力、促进社会公平正义、维护社会和谐稳定、确保党和国家长治久安发挥了重要作用。四是实行民主集中制的优势。民主集中制是我国国家组织形式和活动方式的基本原则，是我国国家制度的突出特点。在党的领导下，各国家机关是一个统一整体，既合理分工，又密切协作，既充分发扬民主，又有效进行集中，克服了议而不决、决而不行、行而不实等不良现象，避免了相互掣肘、效率低下的弊端。</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衡量一个社会制度是否科学、是否先进，主要看是否符合国情、是否有效管用、是否得到人民拥护。中国特色社会主义国家制度和法律制度是一套行得通、真管用、有效率的制度体系。</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当今世界正面临百年未有之大变局，国与国的竞争日益激烈，归根结底是国家制度的竞争。中国发展呈现出“风景这边独好”的局面，这其中很重要的原因就是我国国家制度和法律制度具有显著优越性和强大生命力。这是我们坚定“四个自信”的一个基本依据。</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第三，中国特色社会主义国家制度和法律制度需要坚持好、实施好，也需要不断完善和发展。早在</w:t>
      </w:r>
      <w:r>
        <w:rPr>
          <w:rFonts w:hint="default" w:ascii="Times New Roman" w:hAnsi="Times New Roman" w:eastAsia="宋体" w:cs="Times New Roman"/>
          <w:color w:val="000000"/>
          <w:kern w:val="0"/>
          <w:sz w:val="28"/>
          <w:szCs w:val="28"/>
          <w:lang w:val="en-US" w:eastAsia="zh-CN" w:bidi="ar"/>
        </w:rPr>
        <w:t>1949</w:t>
      </w:r>
      <w:r>
        <w:rPr>
          <w:rFonts w:hint="eastAsia" w:ascii="Times New Roman" w:hAnsi="Times New Roman" w:eastAsia="宋体" w:cs="宋体"/>
          <w:color w:val="000000"/>
          <w:kern w:val="0"/>
          <w:sz w:val="28"/>
          <w:szCs w:val="28"/>
          <w:lang w:val="en-US" w:eastAsia="zh-CN" w:bidi="ar"/>
        </w:rPr>
        <w:t>年，毛泽东同志就说过：“中共二十八年，再加二十九年、三十年两年，完成全国革命任务，这是铲地基，花了三十年。但是起房子，这个任务要几十年工夫。”</w:t>
      </w:r>
      <w:r>
        <w:rPr>
          <w:rFonts w:hint="default" w:ascii="Times New Roman" w:hAnsi="Times New Roman" w:eastAsia="宋体" w:cs="Times New Roman"/>
          <w:color w:val="000000"/>
          <w:kern w:val="0"/>
          <w:sz w:val="28"/>
          <w:szCs w:val="28"/>
          <w:lang w:val="en-US" w:eastAsia="zh-CN" w:bidi="ar"/>
        </w:rPr>
        <w:t>1992</w:t>
      </w:r>
      <w:r>
        <w:rPr>
          <w:rFonts w:hint="eastAsia" w:ascii="Times New Roman" w:hAnsi="Times New Roman" w:eastAsia="宋体" w:cs="宋体"/>
          <w:color w:val="000000"/>
          <w:kern w:val="0"/>
          <w:sz w:val="28"/>
          <w:szCs w:val="28"/>
          <w:lang w:val="en-US" w:eastAsia="zh-CN" w:bidi="ar"/>
        </w:rPr>
        <w:t>年，邓小平同志曾经指出：“恐怕再有三十年的时间，我们才会在各方面形成一整套更加成熟、更加定型的制度。”我在党的十九大报告中提出从</w:t>
      </w:r>
      <w:r>
        <w:rPr>
          <w:rFonts w:hint="default" w:ascii="Times New Roman" w:hAnsi="Times New Roman" w:eastAsia="宋体" w:cs="Times New Roman"/>
          <w:color w:val="000000"/>
          <w:kern w:val="0"/>
          <w:sz w:val="28"/>
          <w:szCs w:val="28"/>
          <w:lang w:val="en-US" w:eastAsia="zh-CN" w:bidi="ar"/>
        </w:rPr>
        <w:t>2020</w:t>
      </w:r>
      <w:r>
        <w:rPr>
          <w:rFonts w:hint="eastAsia" w:ascii="Times New Roman" w:hAnsi="Times New Roman" w:eastAsia="宋体" w:cs="宋体"/>
          <w:color w:val="000000"/>
          <w:kern w:val="0"/>
          <w:sz w:val="28"/>
          <w:szCs w:val="28"/>
          <w:lang w:val="en-US" w:eastAsia="zh-CN" w:bidi="ar"/>
        </w:rPr>
        <w:t>年到本世纪中叶分两个阶段来安排的战略部署，提出制度建设的目标是：到</w:t>
      </w:r>
      <w:r>
        <w:rPr>
          <w:rFonts w:hint="default" w:ascii="Times New Roman" w:hAnsi="Times New Roman" w:eastAsia="宋体" w:cs="Times New Roman"/>
          <w:color w:val="000000"/>
          <w:kern w:val="0"/>
          <w:sz w:val="28"/>
          <w:szCs w:val="28"/>
          <w:lang w:val="en-US" w:eastAsia="zh-CN" w:bidi="ar"/>
        </w:rPr>
        <w:t>2035</w:t>
      </w:r>
      <w:r>
        <w:rPr>
          <w:rFonts w:hint="eastAsia" w:ascii="Times New Roman" w:hAnsi="Times New Roman" w:eastAsia="宋体" w:cs="宋体"/>
          <w:color w:val="000000"/>
          <w:kern w:val="0"/>
          <w:sz w:val="28"/>
          <w:szCs w:val="28"/>
          <w:lang w:val="en-US" w:eastAsia="zh-CN" w:bidi="ar"/>
        </w:rPr>
        <w:t>年“各方面制度更加完善，国家治理体系和治理能力现代化基本实现”，到本世纪中叶“实现国家治理体系和治理能力现代化”。</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我们要在坚持好、巩固好已经建立起来并经过实践检验的根本制度、基本制度、重要制度的前提下，坚持从我国国情出发，继续加强制度创新，加快建立健全国家治理急需的制度、满足人民日益增长的美好生活需要必备的制度。要及时总结实践中的好经验好做法，成熟的经验和做法可以上升为制度、转化为法律。我们要积极吸收借鉴人类制度文明有益成果，但决不能动摇或放弃我国制度的根基。</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纵有良法美意，非其人而行之，反成弊政。”制度的生命力在于执行。现在，有的人对制度缺乏敬畏，根本不按制度行事，甚至随意更改制度；有的人千方百计钻制度空子、打擦边球；有的人不敢也不愿遵守制度，极力逃避制度的约束和监管，等等。要强化制度执行力，加强制度执行的监督，切实把我国制度优势转化为治理效能。各级党委和政府以及领导干部要增强制度意识，善于在制度的轨道上推进各项事业。广大党员、干部要做制度执行的表率，引领全社会增强制度意识，自觉维护制度权威。</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要加强对中国特色社会主义国家制度和法律制度的理论研究，总结</w:t>
      </w:r>
      <w:r>
        <w:rPr>
          <w:rFonts w:hint="default" w:ascii="Times New Roman" w:hAnsi="Times New Roman" w:eastAsia="宋体" w:cs="Times New Roman"/>
          <w:color w:val="000000"/>
          <w:kern w:val="0"/>
          <w:sz w:val="28"/>
          <w:szCs w:val="28"/>
          <w:lang w:val="en-US" w:eastAsia="zh-CN" w:bidi="ar"/>
        </w:rPr>
        <w:t>70</w:t>
      </w:r>
      <w:r>
        <w:rPr>
          <w:rFonts w:hint="eastAsia" w:ascii="Times New Roman" w:hAnsi="Times New Roman" w:eastAsia="宋体" w:cs="宋体"/>
          <w:color w:val="000000"/>
          <w:kern w:val="0"/>
          <w:sz w:val="28"/>
          <w:szCs w:val="28"/>
          <w:lang w:val="en-US" w:eastAsia="zh-CN" w:bidi="ar"/>
        </w:rPr>
        <w:t>年来我国制度建设的成功经验，构筑中国制度建设理论的学术体系、理论体系、话语体系，为坚定制度自信提供理论支撑。要加强制度宣传教育，特别是要加强对青少年的制度教育，引导人们充分认识我们已经走出了建设中国特色社会主义制度的成功之路，只要我们沿着这条道路继续前进，就一定能够实现国家治理体系和治理能力现代化。要结合新中国成立</w:t>
      </w:r>
      <w:r>
        <w:rPr>
          <w:rFonts w:hint="default" w:ascii="Times New Roman" w:hAnsi="Times New Roman" w:eastAsia="宋体" w:cs="Times New Roman"/>
          <w:color w:val="000000"/>
          <w:kern w:val="0"/>
          <w:sz w:val="28"/>
          <w:szCs w:val="28"/>
          <w:lang w:val="en-US" w:eastAsia="zh-CN" w:bidi="ar"/>
        </w:rPr>
        <w:t>70</w:t>
      </w:r>
      <w:r>
        <w:rPr>
          <w:rFonts w:hint="eastAsia" w:ascii="Times New Roman" w:hAnsi="Times New Roman" w:eastAsia="宋体" w:cs="宋体"/>
          <w:color w:val="000000"/>
          <w:kern w:val="0"/>
          <w:sz w:val="28"/>
          <w:szCs w:val="28"/>
          <w:lang w:val="en-US" w:eastAsia="zh-CN" w:bidi="ar"/>
        </w:rPr>
        <w:t>周年系列庆祝活动，讲好中国制度故事，扩大中国制度的影响力和感召力，增进国际社会对我国制度的认识和认同。</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28"/>
          <w:szCs w:val="28"/>
          <w:lang w:val="en-US" w:eastAsia="zh-CN" w:bidi="ar"/>
        </w:rPr>
        <w:t>　　（这是习近平总书记</w:t>
      </w:r>
      <w:r>
        <w:rPr>
          <w:rFonts w:hint="default" w:ascii="Times New Roman" w:hAnsi="Times New Roman" w:eastAsia="宋体" w:cs="Times New Roman"/>
          <w:color w:val="000000"/>
          <w:kern w:val="0"/>
          <w:sz w:val="28"/>
          <w:szCs w:val="28"/>
          <w:lang w:val="en-US" w:eastAsia="zh-CN" w:bidi="ar"/>
        </w:rPr>
        <w:t>2019</w:t>
      </w:r>
      <w:r>
        <w:rPr>
          <w:rFonts w:hint="eastAsia" w:ascii="Times New Roman" w:hAnsi="Times New Roman" w:eastAsia="宋体" w:cs="宋体"/>
          <w:color w:val="000000"/>
          <w:kern w:val="0"/>
          <w:sz w:val="28"/>
          <w:szCs w:val="28"/>
          <w:lang w:val="en-US" w:eastAsia="zh-CN" w:bidi="ar"/>
        </w:rPr>
        <w:t>年</w:t>
      </w:r>
      <w:r>
        <w:rPr>
          <w:rFonts w:hint="default" w:ascii="Times New Roman" w:hAnsi="Times New Roman" w:eastAsia="宋体" w:cs="Times New Roman"/>
          <w:color w:val="000000"/>
          <w:kern w:val="0"/>
          <w:sz w:val="28"/>
          <w:szCs w:val="28"/>
          <w:lang w:val="en-US" w:eastAsia="zh-CN" w:bidi="ar"/>
        </w:rPr>
        <w:t>9</w:t>
      </w:r>
      <w:r>
        <w:rPr>
          <w:rFonts w:hint="eastAsia" w:ascii="Times New Roman" w:hAnsi="Times New Roman" w:eastAsia="宋体" w:cs="宋体"/>
          <w:color w:val="000000"/>
          <w:kern w:val="0"/>
          <w:sz w:val="28"/>
          <w:szCs w:val="28"/>
          <w:lang w:val="en-US" w:eastAsia="zh-CN" w:bidi="ar"/>
        </w:rPr>
        <w:t>月</w:t>
      </w:r>
      <w:r>
        <w:rPr>
          <w:rFonts w:hint="default" w:ascii="Times New Roman" w:hAnsi="Times New Roman" w:eastAsia="宋体" w:cs="Times New Roman"/>
          <w:color w:val="000000"/>
          <w:kern w:val="0"/>
          <w:sz w:val="28"/>
          <w:szCs w:val="28"/>
          <w:lang w:val="en-US" w:eastAsia="zh-CN" w:bidi="ar"/>
        </w:rPr>
        <w:t>24</w:t>
      </w:r>
      <w:r>
        <w:rPr>
          <w:rFonts w:hint="eastAsia" w:ascii="Times New Roman" w:hAnsi="Times New Roman" w:eastAsia="宋体" w:cs="宋体"/>
          <w:color w:val="000000"/>
          <w:kern w:val="0"/>
          <w:sz w:val="28"/>
          <w:szCs w:val="28"/>
          <w:lang w:val="en-US" w:eastAsia="zh-CN" w:bidi="ar"/>
        </w:rPr>
        <w:t>日在十九届中央政治局第十七次集体学习时的讲话。）</w:t>
      </w:r>
    </w:p>
    <w:p>
      <w:pPr>
        <w:rPr>
          <w:rStyle w:val="4"/>
          <w:rFonts w:hint="eastAsia" w:ascii="宋体" w:hAnsi="宋体" w:eastAsia="宋体" w:cs="宋体"/>
          <w:color w:val="FF0000"/>
          <w:sz w:val="36"/>
          <w:szCs w:val="36"/>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6672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rFonts w:hint="eastAsia" w:ascii="宋体" w:hAnsi="宋体" w:eastAsia="宋体" w:cs="宋体"/>
      <w:color w:val="000000"/>
      <w:kern w:val="0"/>
      <w:sz w:val="24"/>
      <w:lang w:val="en-US" w:eastAsia="zh-CN" w:bidi="ar"/>
    </w:rPr>
  </w:style>
  <w:style w:type="character" w:styleId="4">
    <w:name w:val="Strong"/>
    <w:basedOn w:val="3"/>
    <w:qFormat/>
    <w:uiPriority w:val="0"/>
    <w:rPr>
      <w:b/>
    </w:rPr>
  </w:style>
  <w:style w:type="character" w:styleId="5">
    <w:name w:val="FollowedHyperlink"/>
    <w:basedOn w:val="3"/>
    <w:uiPriority w:val="0"/>
    <w:rPr>
      <w:rFonts w:hint="eastAsia" w:ascii="宋体" w:hAnsi="宋体" w:eastAsia="宋体" w:cs="宋体"/>
      <w:color w:val="FF0000"/>
      <w:sz w:val="22"/>
      <w:szCs w:val="22"/>
      <w:u w:val="none"/>
    </w:rPr>
  </w:style>
  <w:style w:type="character" w:styleId="6">
    <w:name w:val="Hyperlink"/>
    <w:basedOn w:val="3"/>
    <w:uiPriority w:val="0"/>
    <w:rPr>
      <w:rFonts w:hint="eastAsia" w:ascii="宋体" w:hAnsi="宋体" w:eastAsia="宋体" w:cs="宋体"/>
      <w:color w:val="FF0000"/>
      <w:sz w:val="22"/>
      <w:szCs w:val="22"/>
      <w:u w:val="none"/>
    </w:rPr>
  </w:style>
  <w:style w:type="character" w:customStyle="1" w:styleId="8">
    <w:name w:val="item-name"/>
    <w:basedOn w:val="3"/>
    <w:uiPriority w:val="0"/>
    <w:rPr>
      <w:bdr w:val="none" w:color="auto" w:sz="0" w:space="0"/>
    </w:rPr>
  </w:style>
  <w:style w:type="character" w:customStyle="1" w:styleId="9">
    <w:name w:val="item-name1"/>
    <w:basedOn w:val="3"/>
    <w:uiPriority w:val="0"/>
    <w:rPr>
      <w:bdr w:val="none" w:color="auto" w:sz="0"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rwxy</dc:creator>
  <cp:lastModifiedBy>rwxy</cp:lastModifiedBy>
  <dcterms:modified xsi:type="dcterms:W3CDTF">2019-12-12T09:19:04Z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